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D7" w:rsidRPr="00D32FA4" w:rsidRDefault="002A25F4" w:rsidP="00D32F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FA4">
        <w:rPr>
          <w:rFonts w:ascii="Times New Roman" w:hAnsi="Times New Roman" w:cs="Times New Roman"/>
          <w:b/>
          <w:sz w:val="28"/>
          <w:szCs w:val="28"/>
        </w:rPr>
        <w:t xml:space="preserve">В информации по молодым учителям необходимо </w:t>
      </w:r>
      <w:r w:rsidR="00BA3080" w:rsidRPr="00D32FA4">
        <w:rPr>
          <w:rFonts w:ascii="Times New Roman" w:hAnsi="Times New Roman" w:cs="Times New Roman"/>
          <w:b/>
          <w:sz w:val="28"/>
          <w:szCs w:val="28"/>
        </w:rPr>
        <w:t>отразить следующие вопросы методического сопровождения:</w:t>
      </w:r>
    </w:p>
    <w:p w:rsidR="00D32FA4" w:rsidRPr="00D32FA4" w:rsidRDefault="00D32FA4" w:rsidP="00D32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999" w:rsidRDefault="00AD6999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школу приходят молодые специалисты, которые уже в начале своей деятельности испытывают затруднения профессионального, психологического и социального характера. Каким этот учитель будет через год-два? Как он вольется в коллектив? Ответы на эти вопросы во многом зависят от организации и помощи начинающему педагогу. С этой целью в школе ведется непрерывная работа с молодыми педагогами. Работа осуществляется через наставничество и школу молодого учителя.</w:t>
      </w:r>
    </w:p>
    <w:p w:rsidR="00AD6999" w:rsidRPr="00B26866" w:rsidRDefault="00EC7543" w:rsidP="00B2686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2020</w:t>
      </w:r>
      <w:r w:rsidR="00AD6999" w:rsidRPr="00B2686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6999" w:rsidRPr="00B26866">
        <w:rPr>
          <w:rFonts w:ascii="Times New Roman" w:hAnsi="Times New Roman" w:cs="Times New Roman"/>
          <w:sz w:val="24"/>
          <w:szCs w:val="24"/>
        </w:rPr>
        <w:t xml:space="preserve">1 учебном году в школе работало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D6999" w:rsidRPr="00B26866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D6999" w:rsidRPr="00B26866">
        <w:rPr>
          <w:rFonts w:ascii="Times New Roman" w:hAnsi="Times New Roman" w:cs="Times New Roman"/>
          <w:sz w:val="24"/>
          <w:szCs w:val="24"/>
        </w:rPr>
        <w:t xml:space="preserve"> молодых специалистов. За каждым молодым педагогом закреплён педагог-наставник.</w:t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582"/>
        <w:gridCol w:w="4820"/>
        <w:gridCol w:w="2693"/>
      </w:tblGrid>
      <w:tr w:rsidR="008245AF" w:rsidRPr="008245AF" w:rsidTr="00CF6EF0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5AF" w:rsidRPr="00E8524F" w:rsidRDefault="008245AF" w:rsidP="00B2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5AF" w:rsidRPr="00E8524F" w:rsidRDefault="008245AF" w:rsidP="00B2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8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Ф.И.О.молодых</w:t>
            </w:r>
            <w:proofErr w:type="spellEnd"/>
            <w:r w:rsidRPr="00E8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педагогов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5AF" w:rsidRPr="00E8524F" w:rsidRDefault="008245AF" w:rsidP="00B2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наставников</w:t>
            </w: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543" w:rsidRPr="00E84404" w:rsidRDefault="00EC7543" w:rsidP="00EC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Альгожина</w:t>
            </w:r>
            <w:proofErr w:type="spellEnd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Серикбаевна</w:t>
            </w:r>
            <w:proofErr w:type="spellEnd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7543" w:rsidRPr="00E84404" w:rsidRDefault="00EC7543" w:rsidP="00EC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Аманбаева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Жылкельдыевна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Ергазыулы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Ботагоз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Сериккызы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C754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Дарбаева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Жулдызай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543" w:rsidRPr="00E84404" w:rsidRDefault="00EC7543" w:rsidP="00EC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Даулетбаев</w:t>
            </w:r>
            <w:proofErr w:type="spellEnd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04">
              <w:rPr>
                <w:rFonts w:ascii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Жуматаева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Кайратовна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Танатовна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Камиялова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Арнагуль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Амангельдиновна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2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Кодинцева</w:t>
            </w:r>
            <w:proofErr w:type="spellEnd"/>
            <w:r w:rsidRPr="00E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543" w:rsidRPr="008245AF" w:rsidTr="00E07D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43" w:rsidRPr="00E84404" w:rsidRDefault="00EC7543" w:rsidP="00EC7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Кудрявцева Надежда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Насиповна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Бурова М.А</w:t>
            </w:r>
          </w:p>
        </w:tc>
      </w:tr>
      <w:tr w:rsidR="00EC7543" w:rsidRPr="008245AF" w:rsidTr="00EC754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543" w:rsidRPr="00E8524F" w:rsidRDefault="00EC7543" w:rsidP="00EC7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5B0B" w:rsidRDefault="00B26866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8524F">
        <w:rPr>
          <w:rFonts w:ascii="Times New Roman" w:hAnsi="Times New Roman" w:cs="Times New Roman"/>
          <w:sz w:val="24"/>
          <w:szCs w:val="24"/>
        </w:rPr>
        <w:t xml:space="preserve">   Работа с молодыми специалистами показала, что  они соответствуют полученному образованию,  и редко  испытывают трудности при планировании своей работы, однако большая часть вопросов возникает при непосредственном проведении уроков и контроле деятельности учащихся. С учетом полученных результатов был выстроен план работы</w:t>
      </w:r>
      <w:r w:rsidR="00565B0B" w:rsidRPr="00565B0B">
        <w:rPr>
          <w:rFonts w:ascii="Times New Roman" w:hAnsi="Times New Roman" w:cs="Times New Roman"/>
          <w:sz w:val="24"/>
          <w:szCs w:val="24"/>
        </w:rPr>
        <w:t xml:space="preserve"> </w:t>
      </w:r>
      <w:r w:rsidR="00565B0B">
        <w:rPr>
          <w:rFonts w:ascii="Times New Roman" w:hAnsi="Times New Roman" w:cs="Times New Roman"/>
          <w:sz w:val="24"/>
          <w:szCs w:val="24"/>
        </w:rPr>
        <w:t>наставников и ШМУ:</w:t>
      </w:r>
      <w:r w:rsidR="00E8524F">
        <w:rPr>
          <w:rFonts w:ascii="Times New Roman" w:hAnsi="Times New Roman" w:cs="Times New Roman"/>
          <w:sz w:val="24"/>
          <w:szCs w:val="24"/>
        </w:rPr>
        <w:t xml:space="preserve"> темы семинар</w:t>
      </w:r>
      <w:r w:rsidR="009D3E79">
        <w:rPr>
          <w:rFonts w:ascii="Times New Roman" w:hAnsi="Times New Roman" w:cs="Times New Roman"/>
          <w:sz w:val="24"/>
          <w:szCs w:val="24"/>
        </w:rPr>
        <w:t>ов, круглых столов, практикумов</w:t>
      </w:r>
      <w:r w:rsidR="00565B0B">
        <w:rPr>
          <w:rFonts w:ascii="Times New Roman" w:hAnsi="Times New Roman" w:cs="Times New Roman"/>
          <w:sz w:val="24"/>
          <w:szCs w:val="24"/>
        </w:rPr>
        <w:t>.</w:t>
      </w:r>
      <w:r w:rsidR="009D3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следующих основных блоков: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блок – теоретический </w:t>
      </w:r>
    </w:p>
    <w:p w:rsidR="00E8524F" w:rsidRDefault="00E8524F" w:rsidP="00B268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работы данного блока наставниками  проводились следующие мероприятия: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8524F" w:rsidRPr="00E8524F" w:rsidRDefault="00E8524F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8524F">
        <w:rPr>
          <w:rFonts w:ascii="Times New Roman" w:hAnsi="Times New Roman"/>
          <w:b/>
          <w:sz w:val="24"/>
          <w:szCs w:val="24"/>
        </w:rPr>
        <w:t>-Обучающ</w:t>
      </w:r>
      <w:r w:rsidR="00EC7543">
        <w:rPr>
          <w:rFonts w:ascii="Times New Roman" w:hAnsi="Times New Roman"/>
          <w:b/>
          <w:sz w:val="24"/>
          <w:szCs w:val="24"/>
        </w:rPr>
        <w:t>ий семинар для молодых учителей</w:t>
      </w:r>
      <w:r w:rsidR="009D3E79">
        <w:rPr>
          <w:rFonts w:ascii="Times New Roman" w:hAnsi="Times New Roman"/>
          <w:b/>
          <w:sz w:val="24"/>
          <w:szCs w:val="24"/>
        </w:rPr>
        <w:t>.</w:t>
      </w:r>
    </w:p>
    <w:p w:rsidR="000926A1" w:rsidRDefault="000926A1" w:rsidP="00EC75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6C4A">
        <w:rPr>
          <w:rFonts w:ascii="Times New Roman" w:hAnsi="Times New Roman"/>
          <w:sz w:val="24"/>
          <w:szCs w:val="24"/>
        </w:rPr>
        <w:t>1. Знакомство «Расскажи о себе»</w:t>
      </w:r>
    </w:p>
    <w:p w:rsidR="00E8524F" w:rsidRDefault="000926A1" w:rsidP="00EC75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8524F">
        <w:rPr>
          <w:rFonts w:ascii="Times New Roman" w:hAnsi="Times New Roman"/>
          <w:sz w:val="24"/>
          <w:szCs w:val="24"/>
        </w:rPr>
        <w:t>.Утверждение плана работы на 20</w:t>
      </w:r>
      <w:r w:rsidR="00EC7543">
        <w:rPr>
          <w:rFonts w:ascii="Times New Roman" w:hAnsi="Times New Roman"/>
          <w:sz w:val="24"/>
          <w:szCs w:val="24"/>
        </w:rPr>
        <w:t>20</w:t>
      </w:r>
      <w:r w:rsidR="00E8524F">
        <w:rPr>
          <w:rFonts w:ascii="Times New Roman" w:hAnsi="Times New Roman"/>
          <w:sz w:val="24"/>
          <w:szCs w:val="24"/>
        </w:rPr>
        <w:t>-20</w:t>
      </w:r>
      <w:r w:rsidR="00EC7543">
        <w:rPr>
          <w:rFonts w:ascii="Times New Roman" w:hAnsi="Times New Roman"/>
          <w:sz w:val="24"/>
          <w:szCs w:val="24"/>
        </w:rPr>
        <w:t>2</w:t>
      </w:r>
      <w:r w:rsidR="00E8524F">
        <w:rPr>
          <w:rFonts w:ascii="Times New Roman" w:hAnsi="Times New Roman"/>
          <w:sz w:val="24"/>
          <w:szCs w:val="24"/>
        </w:rPr>
        <w:t>1уч</w:t>
      </w:r>
      <w:proofErr w:type="gramStart"/>
      <w:r w:rsidR="00E8524F">
        <w:rPr>
          <w:rFonts w:ascii="Times New Roman" w:hAnsi="Times New Roman"/>
          <w:sz w:val="24"/>
          <w:szCs w:val="24"/>
        </w:rPr>
        <w:t>.г</w:t>
      </w:r>
      <w:proofErr w:type="gramEnd"/>
      <w:r w:rsidR="00E8524F">
        <w:rPr>
          <w:rFonts w:ascii="Times New Roman" w:hAnsi="Times New Roman"/>
          <w:sz w:val="24"/>
          <w:szCs w:val="24"/>
        </w:rPr>
        <w:t>од.</w:t>
      </w:r>
    </w:p>
    <w:p w:rsidR="00E8524F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524F">
        <w:rPr>
          <w:rFonts w:ascii="Times New Roman" w:hAnsi="Times New Roman"/>
          <w:sz w:val="24"/>
          <w:szCs w:val="24"/>
        </w:rPr>
        <w:t>.Правила работы со школьной документацией.</w:t>
      </w:r>
    </w:p>
    <w:p w:rsidR="00E8524F" w:rsidRDefault="00E8524F" w:rsidP="00B268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524F" w:rsidRPr="000926A1" w:rsidRDefault="00EC7543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-Круглый стол: </w:t>
      </w:r>
      <w:r w:rsidRPr="00EC7543">
        <w:rPr>
          <w:rFonts w:ascii="Times New Roman" w:hAnsi="Times New Roman"/>
          <w:b/>
          <w:sz w:val="24"/>
          <w:szCs w:val="24"/>
        </w:rPr>
        <w:t>«Методические основы современного урока в рамках обновления содержания образования»</w:t>
      </w:r>
      <w:proofErr w:type="gramStart"/>
      <w:r w:rsidRPr="00EC7543">
        <w:rPr>
          <w:rFonts w:ascii="Times New Roman" w:hAnsi="Times New Roman"/>
          <w:b/>
          <w:sz w:val="24"/>
          <w:szCs w:val="24"/>
        </w:rPr>
        <w:t>.</w:t>
      </w:r>
      <w:r w:rsidR="00E8524F" w:rsidRPr="000926A1">
        <w:rPr>
          <w:rFonts w:ascii="Times New Roman" w:hAnsi="Times New Roman"/>
          <w:b/>
          <w:sz w:val="24"/>
          <w:szCs w:val="24"/>
        </w:rPr>
        <w:t>»</w:t>
      </w:r>
      <w:proofErr w:type="gramEnd"/>
      <w:r w:rsidR="00E8524F" w:rsidRPr="000926A1">
        <w:rPr>
          <w:rFonts w:ascii="Times New Roman" w:hAnsi="Times New Roman"/>
          <w:b/>
          <w:sz w:val="24"/>
          <w:szCs w:val="24"/>
        </w:rPr>
        <w:t>.</w:t>
      </w:r>
    </w:p>
    <w:p w:rsidR="000926A1" w:rsidRDefault="000926A1" w:rsidP="00B26866">
      <w:pPr>
        <w:spacing w:after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1.«Поурочный план». Затруднения учителей в подготовке уроку.</w:t>
      </w:r>
      <w:r>
        <w:tab/>
      </w:r>
    </w:p>
    <w:p w:rsidR="000926A1" w:rsidRDefault="000926A1" w:rsidP="00B268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Классификация ошибок, допускаемых начинающими учителями.</w:t>
      </w:r>
    </w:p>
    <w:p w:rsidR="000926A1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3.«Использование интерактивных средств обучения как средство повышения качества школьного образования».</w:t>
      </w:r>
    </w:p>
    <w:p w:rsidR="000926A1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8524F" w:rsidRPr="000926A1" w:rsidRDefault="00E8524F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926A1">
        <w:rPr>
          <w:rFonts w:ascii="Times New Roman" w:hAnsi="Times New Roman"/>
          <w:b/>
          <w:sz w:val="24"/>
          <w:szCs w:val="24"/>
        </w:rPr>
        <w:t>-Инструктивно – методически</w:t>
      </w:r>
      <w:r w:rsidR="00EC7543">
        <w:rPr>
          <w:rFonts w:ascii="Times New Roman" w:hAnsi="Times New Roman"/>
          <w:b/>
          <w:sz w:val="24"/>
          <w:szCs w:val="24"/>
        </w:rPr>
        <w:t>й семинар</w:t>
      </w:r>
      <w:r w:rsidR="00021379">
        <w:rPr>
          <w:rFonts w:ascii="Times New Roman" w:hAnsi="Times New Roman"/>
          <w:b/>
          <w:sz w:val="24"/>
          <w:szCs w:val="24"/>
        </w:rPr>
        <w:t>:</w:t>
      </w:r>
      <w:r w:rsidR="00EC7543">
        <w:rPr>
          <w:rFonts w:ascii="Times New Roman" w:hAnsi="Times New Roman"/>
          <w:b/>
          <w:sz w:val="24"/>
          <w:szCs w:val="24"/>
        </w:rPr>
        <w:t xml:space="preserve"> </w:t>
      </w:r>
      <w:r w:rsidRPr="000926A1">
        <w:rPr>
          <w:rFonts w:ascii="Times New Roman" w:hAnsi="Times New Roman"/>
          <w:b/>
          <w:sz w:val="24"/>
          <w:szCs w:val="24"/>
        </w:rPr>
        <w:t>«Современные требования к уроку».</w:t>
      </w:r>
    </w:p>
    <w:p w:rsidR="000926A1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Методический инструментарий построения урока </w:t>
      </w:r>
    </w:p>
    <w:p w:rsidR="000926A1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Час психолога: «Стили поведения и преподавания»</w:t>
      </w:r>
    </w:p>
    <w:p w:rsidR="000926A1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3).Советы молодому учителю. </w:t>
      </w:r>
    </w:p>
    <w:p w:rsidR="000926A1" w:rsidRDefault="000926A1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8524F" w:rsidRPr="000926A1" w:rsidRDefault="00E8524F" w:rsidP="00B2686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926A1">
        <w:rPr>
          <w:rFonts w:ascii="Times New Roman" w:hAnsi="Times New Roman" w:cs="Times New Roman"/>
          <w:b/>
          <w:sz w:val="24"/>
          <w:szCs w:val="24"/>
        </w:rPr>
        <w:t>-</w:t>
      </w:r>
      <w:r w:rsidRPr="000926A1">
        <w:rPr>
          <w:rFonts w:ascii="Times New Roman" w:hAnsi="Times New Roman"/>
          <w:b/>
          <w:sz w:val="24"/>
          <w:szCs w:val="24"/>
        </w:rPr>
        <w:t xml:space="preserve"> Консультация</w:t>
      </w:r>
      <w:r w:rsidR="0019167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0926A1">
        <w:rPr>
          <w:rFonts w:ascii="Times New Roman" w:hAnsi="Times New Roman"/>
          <w:b/>
          <w:sz w:val="24"/>
          <w:szCs w:val="24"/>
        </w:rPr>
        <w:t>«Проектировочная деятельность классного руководителя и планирование воспитательной работы».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молодыми учителями  обсуждались вопросы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методике планирования уроков и внеклассных мероприятий,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-оформлению классных журналов,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-составлению тематических планов и рабочих программ,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-разработке планов воспитательной работы,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-проектированию методической структуры урока в зависимости от его типа и вида,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-оптимизации выбора методов и средств обучения при организации различных видов урока,</w:t>
      </w:r>
    </w:p>
    <w:p w:rsidR="000926A1" w:rsidRDefault="000926A1" w:rsidP="00B268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-планированию учета знаний.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Молодым учителям  были выданы памятки  по темам: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«Основные требования к современному  уроку».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«Памятка классному руководителю»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«Самоанализ урока».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«Правила обеспечивающие успешность урока».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«Основные этапы современного урока».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«Структура традиционного урока».</w:t>
      </w:r>
    </w:p>
    <w:p w:rsidR="000926A1" w:rsidRDefault="000926A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24F" w:rsidRPr="000926A1" w:rsidRDefault="00E8524F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блок – практический 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работы</w:t>
      </w:r>
      <w:r w:rsidR="009D3E79">
        <w:rPr>
          <w:rFonts w:ascii="Times New Roman" w:hAnsi="Times New Roman" w:cs="Times New Roman"/>
          <w:sz w:val="24"/>
          <w:szCs w:val="24"/>
        </w:rPr>
        <w:t xml:space="preserve"> этого блока учителя- наставники проводили открытые уроки </w:t>
      </w:r>
      <w:r>
        <w:rPr>
          <w:rFonts w:ascii="Times New Roman" w:hAnsi="Times New Roman" w:cs="Times New Roman"/>
          <w:sz w:val="24"/>
          <w:szCs w:val="24"/>
        </w:rPr>
        <w:t xml:space="preserve"> различного уровня, демонстрируя молодым специалистам различные формы и методы организации познавательной деятельности учащихся. В свою очередь молодые специалисты самостоятельно проводили анализ данных уроков по схеме, которая была предварительно им предложена. Одновременно молодыми специалистами посещались открытые уроки учителей-предметников других школ города в рамках городских семинаров.</w:t>
      </w:r>
    </w:p>
    <w:p w:rsidR="00E8524F" w:rsidRDefault="004A36AE" w:rsidP="00B26866">
      <w:pPr>
        <w:pStyle w:val="a3"/>
        <w:framePr w:hSpace="180" w:wrap="around" w:vAnchor="text" w:hAnchor="page" w:x="533" w:y="35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E8524F">
        <w:rPr>
          <w:rFonts w:ascii="Times New Roman" w:hAnsi="Times New Roman"/>
          <w:sz w:val="24"/>
          <w:szCs w:val="24"/>
        </w:rPr>
        <w:t xml:space="preserve">-«Использование интерактивных средств обучения как средство повышения </w:t>
      </w:r>
      <w:r w:rsidR="009D3E79">
        <w:rPr>
          <w:rFonts w:ascii="Times New Roman" w:hAnsi="Times New Roman"/>
          <w:sz w:val="24"/>
          <w:szCs w:val="24"/>
        </w:rPr>
        <w:t xml:space="preserve">     </w:t>
      </w:r>
      <w:r w:rsidR="00EC7543">
        <w:rPr>
          <w:rFonts w:ascii="Times New Roman" w:hAnsi="Times New Roman"/>
          <w:sz w:val="24"/>
          <w:szCs w:val="24"/>
        </w:rPr>
        <w:t xml:space="preserve">      </w:t>
      </w:r>
      <w:r w:rsidR="00E8524F">
        <w:rPr>
          <w:rFonts w:ascii="Times New Roman" w:hAnsi="Times New Roman"/>
          <w:sz w:val="24"/>
          <w:szCs w:val="24"/>
        </w:rPr>
        <w:t>качества школьного образования».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наставники :</w:t>
      </w:r>
      <w:r w:rsidR="00EC7543">
        <w:rPr>
          <w:rFonts w:ascii="Times New Roman" w:hAnsi="Times New Roman"/>
          <w:sz w:val="24"/>
          <w:szCs w:val="24"/>
        </w:rPr>
        <w:t xml:space="preserve"> Тиран Е.С.,</w:t>
      </w:r>
      <w:r>
        <w:rPr>
          <w:rFonts w:ascii="Times New Roman" w:hAnsi="Times New Roman"/>
          <w:sz w:val="24"/>
          <w:szCs w:val="24"/>
        </w:rPr>
        <w:t xml:space="preserve"> </w:t>
      </w:r>
      <w:r w:rsidR="00EC7543">
        <w:rPr>
          <w:rFonts w:ascii="Times New Roman" w:hAnsi="Times New Roman"/>
          <w:sz w:val="24"/>
          <w:szCs w:val="24"/>
        </w:rPr>
        <w:t xml:space="preserve">Муратова А.Ж. </w:t>
      </w:r>
      <w:r>
        <w:rPr>
          <w:rFonts w:ascii="Times New Roman" w:hAnsi="Times New Roman"/>
          <w:sz w:val="24"/>
          <w:szCs w:val="24"/>
        </w:rPr>
        <w:t>провели мастер –</w:t>
      </w:r>
      <w:r w:rsidR="00EC7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класс:</w:t>
      </w:r>
    </w:p>
    <w:p w:rsidR="00E8524F" w:rsidRDefault="00E8524F" w:rsidP="00B268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-«Диагностика и оценка знаний,  умений и навыков учащихся на уроке</w:t>
      </w:r>
      <w:r w:rsidR="000453A1">
        <w:rPr>
          <w:rFonts w:ascii="Times New Roman" w:hAnsi="Times New Roman"/>
          <w:sz w:val="24"/>
          <w:szCs w:val="24"/>
        </w:rPr>
        <w:t xml:space="preserve"> английского языка</w:t>
      </w:r>
      <w:r>
        <w:rPr>
          <w:rFonts w:ascii="Times New Roman" w:hAnsi="Times New Roman"/>
          <w:sz w:val="24"/>
          <w:szCs w:val="24"/>
        </w:rPr>
        <w:t xml:space="preserve"> ».</w:t>
      </w:r>
    </w:p>
    <w:p w:rsidR="00565B0B" w:rsidRDefault="000453A1" w:rsidP="00B26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1">
        <w:rPr>
          <w:rFonts w:ascii="Times New Roman" w:hAnsi="Times New Roman" w:cs="Times New Roman"/>
          <w:sz w:val="24"/>
          <w:szCs w:val="24"/>
        </w:rPr>
        <w:t xml:space="preserve">Психолог </w:t>
      </w:r>
      <w:r w:rsidR="00191672">
        <w:rPr>
          <w:rFonts w:ascii="Times New Roman" w:hAnsi="Times New Roman" w:cs="Times New Roman"/>
          <w:sz w:val="24"/>
          <w:szCs w:val="24"/>
          <w:highlight w:val="yellow"/>
        </w:rPr>
        <w:t>А.Г</w:t>
      </w:r>
      <w:r w:rsidRPr="0019167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453A1">
        <w:rPr>
          <w:rFonts w:ascii="Times New Roman" w:hAnsi="Times New Roman" w:cs="Times New Roman"/>
          <w:sz w:val="24"/>
          <w:szCs w:val="24"/>
        </w:rPr>
        <w:t xml:space="preserve"> провела тренинг</w:t>
      </w:r>
      <w:r w:rsidR="00565B0B">
        <w:rPr>
          <w:sz w:val="28"/>
          <w:szCs w:val="28"/>
        </w:rPr>
        <w:t xml:space="preserve"> </w:t>
      </w:r>
      <w:r w:rsidR="00565B0B" w:rsidRPr="00565B0B">
        <w:rPr>
          <w:rFonts w:ascii="Times New Roman" w:hAnsi="Times New Roman" w:cs="Times New Roman"/>
          <w:sz w:val="24"/>
          <w:szCs w:val="24"/>
        </w:rPr>
        <w:t>и анкетирование молодых специалистов с целью изучения затруднений в педагогической деятельности, степен</w:t>
      </w:r>
      <w:r w:rsidR="00565B0B">
        <w:rPr>
          <w:rFonts w:ascii="Times New Roman" w:hAnsi="Times New Roman" w:cs="Times New Roman"/>
          <w:sz w:val="24"/>
          <w:szCs w:val="24"/>
        </w:rPr>
        <w:t xml:space="preserve">и адаптации молодых педагогов. </w:t>
      </w:r>
    </w:p>
    <w:p w:rsidR="00191672" w:rsidRDefault="00191672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72" w:rsidRDefault="00191672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379" w:rsidRDefault="00021379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672">
        <w:rPr>
          <w:rFonts w:ascii="Times New Roman" w:hAnsi="Times New Roman" w:cs="Times New Roman"/>
          <w:b/>
          <w:sz w:val="24"/>
          <w:szCs w:val="24"/>
        </w:rPr>
        <w:lastRenderedPageBreak/>
        <w:t>Молодые педагоги участвовали:</w:t>
      </w:r>
      <w:r w:rsidR="00B26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Третий блок – творческий  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Включает в себя проведение молодыми специалистами открытых уроков и внеклассных мероприятий, разработанных самостоятельно в рамках школьных предметных декад.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Уроки, предложенные молодыми специалистами, показали владение методическими приемами для развития учебной и познавательной активности, стремление к применению передовых форм и методов в индивидуальной педагогической практике. Так урок </w:t>
      </w:r>
      <w:r w:rsidR="00191672">
        <w:rPr>
          <w:rFonts w:ascii="Times New Roman" w:hAnsi="Times New Roman" w:cs="Times New Roman"/>
          <w:sz w:val="24"/>
          <w:szCs w:val="24"/>
        </w:rPr>
        <w:t xml:space="preserve">русского языка </w:t>
      </w:r>
      <w:proofErr w:type="spellStart"/>
      <w:r w:rsidR="00191672">
        <w:rPr>
          <w:rFonts w:ascii="Times New Roman" w:hAnsi="Times New Roman" w:cs="Times New Roman"/>
          <w:sz w:val="24"/>
          <w:szCs w:val="24"/>
        </w:rPr>
        <w:t>Бримжанова</w:t>
      </w:r>
      <w:proofErr w:type="spellEnd"/>
      <w:r w:rsidR="00191672">
        <w:rPr>
          <w:rFonts w:ascii="Times New Roman" w:hAnsi="Times New Roman" w:cs="Times New Roman"/>
          <w:sz w:val="24"/>
          <w:szCs w:val="24"/>
        </w:rPr>
        <w:t xml:space="preserve"> Б.С.</w:t>
      </w:r>
      <w:r>
        <w:rPr>
          <w:rFonts w:ascii="Times New Roman" w:hAnsi="Times New Roman" w:cs="Times New Roman"/>
          <w:sz w:val="24"/>
          <w:szCs w:val="24"/>
        </w:rPr>
        <w:t xml:space="preserve">   в 6 классе проходил с использованием интерактивной доски, с помощью которой учитель создала атмосферу активизации интеллектуального потенциала учащихся, творческой активности, развитию культуры язы</w:t>
      </w:r>
      <w:r w:rsidR="00191672">
        <w:rPr>
          <w:rFonts w:ascii="Times New Roman" w:hAnsi="Times New Roman" w:cs="Times New Roman"/>
          <w:sz w:val="24"/>
          <w:szCs w:val="24"/>
        </w:rPr>
        <w:t xml:space="preserve">кового общения. На своих уроках </w:t>
      </w:r>
      <w:proofErr w:type="spellStart"/>
      <w:r w:rsidR="00191672">
        <w:rPr>
          <w:rFonts w:ascii="Times New Roman" w:hAnsi="Times New Roman" w:cs="Times New Roman"/>
          <w:sz w:val="24"/>
          <w:szCs w:val="24"/>
        </w:rPr>
        <w:t>Бримжанова</w:t>
      </w:r>
      <w:proofErr w:type="spellEnd"/>
      <w:r w:rsidR="00191672">
        <w:rPr>
          <w:rFonts w:ascii="Times New Roman" w:hAnsi="Times New Roman" w:cs="Times New Roman"/>
          <w:sz w:val="24"/>
          <w:szCs w:val="24"/>
        </w:rPr>
        <w:t xml:space="preserve"> Б.С. </w:t>
      </w:r>
      <w:r>
        <w:rPr>
          <w:rFonts w:ascii="Times New Roman" w:hAnsi="Times New Roman" w:cs="Times New Roman"/>
          <w:sz w:val="24"/>
          <w:szCs w:val="24"/>
        </w:rPr>
        <w:t xml:space="preserve">создает комфортный психологический микроклимат, учащиеся умело используют  приобретенные знания при выполнении заданий.   Учитель физической культуры </w:t>
      </w:r>
      <w:r w:rsidR="00191672">
        <w:rPr>
          <w:rFonts w:ascii="Times New Roman" w:hAnsi="Times New Roman" w:cs="Times New Roman"/>
          <w:sz w:val="24"/>
          <w:szCs w:val="24"/>
        </w:rPr>
        <w:t>Кудрявцева Н.Н.</w:t>
      </w:r>
      <w:r>
        <w:rPr>
          <w:rFonts w:ascii="Times New Roman" w:hAnsi="Times New Roman" w:cs="Times New Roman"/>
          <w:sz w:val="24"/>
          <w:szCs w:val="24"/>
        </w:rPr>
        <w:t xml:space="preserve"> создает ситуации, способствующие атмосфере здорового соперничества учащихся. Методы, используемые учителем, отличались разнообразием и соответствием возрастным особенностям учащихся.</w:t>
      </w:r>
    </w:p>
    <w:p w:rsidR="00E8524F" w:rsidRDefault="00E8524F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Учителя-наставники, посетившие уроки молодых специалистов, отмечали, что уроки методически продуманны, соответствовали учебным программам и календарному планированию, учитывались возрастные особенности учащихся.</w:t>
      </w:r>
    </w:p>
    <w:p w:rsidR="00E8524F" w:rsidRDefault="00751891" w:rsidP="00B268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Основные задачи, которые ставила перед собой методическая служба школы: выявление уровня профессиональной компетенции, оказание практической помощи молодым специалистам, обеспечение постоянного освоения современной педагогической теории и практики, создание условий для саморазвития молодых специалистов.     </w:t>
      </w:r>
      <w:r w:rsidR="00E8524F">
        <w:rPr>
          <w:rFonts w:ascii="Times New Roman" w:hAnsi="Times New Roman" w:cs="Times New Roman"/>
          <w:sz w:val="24"/>
          <w:szCs w:val="24"/>
        </w:rPr>
        <w:t xml:space="preserve">Кроме того, молодые специалисты получали постоянные консультации по работе с документацией, планированию учебного материала, составлению плана урока, эффективным методам организации учебной деятельности учащихся, способам активизации познавательной деятельности учащихся, организации внеклассной работы и по многим другим вопросам. </w:t>
      </w:r>
    </w:p>
    <w:p w:rsidR="00AD6999" w:rsidRDefault="00AD6999" w:rsidP="00FD1269">
      <w:pPr>
        <w:jc w:val="center"/>
        <w:rPr>
          <w:rFonts w:ascii="Times New Roman" w:hAnsi="Times New Roman"/>
          <w:b/>
          <w:sz w:val="36"/>
          <w:szCs w:val="36"/>
        </w:rPr>
      </w:pPr>
    </w:p>
    <w:p w:rsidR="00AD6999" w:rsidRDefault="00AD6999" w:rsidP="00FD1269">
      <w:pPr>
        <w:jc w:val="center"/>
        <w:rPr>
          <w:rFonts w:ascii="Times New Roman" w:hAnsi="Times New Roman"/>
          <w:b/>
          <w:sz w:val="36"/>
          <w:szCs w:val="36"/>
        </w:rPr>
      </w:pPr>
    </w:p>
    <w:p w:rsidR="00AD6999" w:rsidRDefault="00AD6999" w:rsidP="00FD1269">
      <w:pPr>
        <w:jc w:val="center"/>
        <w:rPr>
          <w:rFonts w:ascii="Times New Roman" w:hAnsi="Times New Roman"/>
          <w:b/>
          <w:sz w:val="36"/>
          <w:szCs w:val="36"/>
        </w:rPr>
      </w:pPr>
    </w:p>
    <w:p w:rsidR="00AD6999" w:rsidRDefault="00AD6999" w:rsidP="00FD1269">
      <w:pPr>
        <w:jc w:val="center"/>
        <w:rPr>
          <w:rFonts w:ascii="Times New Roman" w:hAnsi="Times New Roman"/>
          <w:b/>
          <w:sz w:val="36"/>
          <w:szCs w:val="36"/>
        </w:rPr>
      </w:pPr>
    </w:p>
    <w:sectPr w:rsidR="00AD6999" w:rsidSect="00B9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F5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48F1C34"/>
    <w:multiLevelType w:val="hybridMultilevel"/>
    <w:tmpl w:val="C630965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E43D8"/>
    <w:multiLevelType w:val="hybridMultilevel"/>
    <w:tmpl w:val="FD80B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05020"/>
    <w:multiLevelType w:val="hybridMultilevel"/>
    <w:tmpl w:val="51328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5F4"/>
    <w:rsid w:val="00000ED7"/>
    <w:rsid w:val="00021379"/>
    <w:rsid w:val="000453A1"/>
    <w:rsid w:val="000926A1"/>
    <w:rsid w:val="000B7005"/>
    <w:rsid w:val="000E295E"/>
    <w:rsid w:val="000E532F"/>
    <w:rsid w:val="00191672"/>
    <w:rsid w:val="002A25F4"/>
    <w:rsid w:val="004A36AE"/>
    <w:rsid w:val="00565B0B"/>
    <w:rsid w:val="006269F5"/>
    <w:rsid w:val="006950F7"/>
    <w:rsid w:val="006E5173"/>
    <w:rsid w:val="00751891"/>
    <w:rsid w:val="007966E8"/>
    <w:rsid w:val="00816613"/>
    <w:rsid w:val="008245AF"/>
    <w:rsid w:val="00961AC3"/>
    <w:rsid w:val="009D3E79"/>
    <w:rsid w:val="00A16650"/>
    <w:rsid w:val="00A37154"/>
    <w:rsid w:val="00AD6999"/>
    <w:rsid w:val="00AE539B"/>
    <w:rsid w:val="00B037CD"/>
    <w:rsid w:val="00B26866"/>
    <w:rsid w:val="00B92BD7"/>
    <w:rsid w:val="00BA3080"/>
    <w:rsid w:val="00CA6B92"/>
    <w:rsid w:val="00D32FA4"/>
    <w:rsid w:val="00E05686"/>
    <w:rsid w:val="00E50C92"/>
    <w:rsid w:val="00E8524F"/>
    <w:rsid w:val="00EC7543"/>
    <w:rsid w:val="00FD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ПРОЕКТОР</dc:creator>
  <cp:lastModifiedBy>Acer</cp:lastModifiedBy>
  <cp:revision>21</cp:revision>
  <dcterms:created xsi:type="dcterms:W3CDTF">2016-07-14T07:56:00Z</dcterms:created>
  <dcterms:modified xsi:type="dcterms:W3CDTF">2021-04-13T17:16:00Z</dcterms:modified>
</cp:coreProperties>
</file>